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B20" w:rsidRPr="0044552D" w:rsidRDefault="00660B20" w:rsidP="00660B20">
      <w:pPr>
        <w:pStyle w:val="p1"/>
        <w:rPr>
          <w:rFonts w:asciiTheme="minorHAnsi" w:hAnsiTheme="minorHAnsi"/>
          <w:b/>
          <w:color w:val="000000" w:themeColor="text1"/>
          <w:sz w:val="28"/>
          <w:szCs w:val="28"/>
        </w:rPr>
      </w:pPr>
      <w:r w:rsidRPr="0044552D">
        <w:rPr>
          <w:rFonts w:asciiTheme="minorHAnsi" w:hAnsiTheme="minorHAnsi"/>
          <w:b/>
          <w:color w:val="000000" w:themeColor="text1"/>
          <w:sz w:val="28"/>
          <w:szCs w:val="28"/>
        </w:rPr>
        <w:t>CENTRE</w:t>
      </w:r>
      <w:r w:rsidRPr="0044552D">
        <w:rPr>
          <w:rStyle w:val="apple-converted-space"/>
          <w:rFonts w:asciiTheme="minorHAnsi" w:hAnsiTheme="minorHAnsi"/>
          <w:b/>
          <w:color w:val="000000" w:themeColor="text1"/>
          <w:sz w:val="28"/>
          <w:szCs w:val="28"/>
        </w:rPr>
        <w:t> </w:t>
      </w:r>
      <w:r w:rsidRPr="0044552D">
        <w:rPr>
          <w:rStyle w:val="s2"/>
          <w:rFonts w:asciiTheme="minorHAnsi" w:hAnsiTheme="minorHAnsi"/>
          <w:b/>
          <w:color w:val="000000" w:themeColor="text1"/>
          <w:sz w:val="28"/>
          <w:szCs w:val="28"/>
        </w:rPr>
        <w:t xml:space="preserve">AQUATIQUE CAMILLE </w:t>
      </w:r>
      <w:r w:rsidRPr="0044552D">
        <w:rPr>
          <w:rFonts w:asciiTheme="minorHAnsi" w:hAnsiTheme="minorHAnsi"/>
          <w:b/>
          <w:color w:val="000000" w:themeColor="text1"/>
          <w:sz w:val="28"/>
          <w:szCs w:val="28"/>
        </w:rPr>
        <w:t>MUFFAT</w:t>
      </w:r>
    </w:p>
    <w:p w:rsidR="00660B20" w:rsidRPr="0037099A" w:rsidRDefault="00660B20" w:rsidP="00660B20">
      <w:pPr>
        <w:pStyle w:val="p1"/>
        <w:rPr>
          <w:rFonts w:asciiTheme="minorHAnsi" w:hAnsiTheme="minorHAnsi"/>
          <w:color w:val="000000" w:themeColor="text1"/>
          <w:spacing w:val="14"/>
          <w:sz w:val="28"/>
          <w:szCs w:val="28"/>
        </w:rPr>
      </w:pPr>
    </w:p>
    <w:p w:rsidR="00660B20" w:rsidRDefault="00660B20" w:rsidP="00154DF4">
      <w:pPr>
        <w:jc w:val="center"/>
        <w:rPr>
          <w:b/>
          <w:sz w:val="36"/>
          <w:szCs w:val="36"/>
        </w:rPr>
      </w:pPr>
      <w:r w:rsidRPr="0071165D">
        <w:rPr>
          <w:color w:val="000000" w:themeColor="text1"/>
          <w:sz w:val="36"/>
          <w:szCs w:val="36"/>
        </w:rPr>
        <w:t xml:space="preserve">  </w:t>
      </w:r>
      <w:r w:rsidR="00154DF4">
        <w:rPr>
          <w:b/>
          <w:sz w:val="36"/>
          <w:szCs w:val="36"/>
        </w:rPr>
        <w:t xml:space="preserve">Service des  sports </w:t>
      </w:r>
    </w:p>
    <w:p w:rsidR="00154DF4" w:rsidRPr="00154DF4" w:rsidRDefault="00154DF4" w:rsidP="00154DF4">
      <w:pPr>
        <w:jc w:val="center"/>
        <w:rPr>
          <w:b/>
          <w:sz w:val="36"/>
          <w:szCs w:val="36"/>
        </w:rPr>
      </w:pPr>
    </w:p>
    <w:p w:rsidR="00154DF4" w:rsidRDefault="00660B20" w:rsidP="00FE2D1A">
      <w:pPr>
        <w:jc w:val="center"/>
        <w:rPr>
          <w:b/>
          <w:sz w:val="48"/>
          <w:szCs w:val="48"/>
        </w:rPr>
      </w:pPr>
      <w:r>
        <w:rPr>
          <w:b/>
          <w:sz w:val="48"/>
          <w:szCs w:val="48"/>
        </w:rPr>
        <w:t>Activité Post</w:t>
      </w:r>
      <w:r w:rsidRPr="0071165D">
        <w:rPr>
          <w:b/>
          <w:sz w:val="48"/>
          <w:szCs w:val="48"/>
        </w:rPr>
        <w:t>natal en salle</w:t>
      </w:r>
      <w:r w:rsidR="00154DF4">
        <w:rPr>
          <w:b/>
          <w:sz w:val="48"/>
          <w:szCs w:val="48"/>
        </w:rPr>
        <w:t xml:space="preserve"> </w:t>
      </w:r>
    </w:p>
    <w:p w:rsidR="00660B20" w:rsidRDefault="00660B20" w:rsidP="00660B20">
      <w:pPr>
        <w:jc w:val="center"/>
      </w:pPr>
      <w:r>
        <w:t>"</w:t>
      </w:r>
      <w:r w:rsidRPr="000F78AF">
        <w:rPr>
          <w:b/>
        </w:rPr>
        <w:t>A</w:t>
      </w:r>
      <w:r>
        <w:t xml:space="preserve">pproche </w:t>
      </w:r>
      <w:r w:rsidRPr="000F78AF">
        <w:rPr>
          <w:b/>
        </w:rPr>
        <w:t>PO</w:t>
      </w:r>
      <w:r>
        <w:t xml:space="preserve">sturo </w:t>
      </w:r>
      <w:r w:rsidRPr="000F78AF">
        <w:rPr>
          <w:b/>
        </w:rPr>
        <w:t>R</w:t>
      </w:r>
      <w:r>
        <w:t>espiratoire"</w:t>
      </w:r>
    </w:p>
    <w:p w:rsidR="00660B20" w:rsidRDefault="000B0D5D" w:rsidP="00660B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1.9pt;margin-top:5.15pt;width:33.2pt;height:34.45pt;z-index:251659264" wrapcoords="-491 0 -491 21130 21600 21130 21600 0 -491 0">
            <v:imagedata r:id="rId7" o:title=""/>
            <w10:wrap type="through"/>
          </v:shape>
          <o:OLEObject Type="Embed" ProgID="PBrush" ShapeID="_x0000_s1027" DrawAspect="Content" ObjectID="_1631003995" r:id="rId8"/>
        </w:pict>
      </w:r>
    </w:p>
    <w:p w:rsidR="00660B20" w:rsidRDefault="00660B20" w:rsidP="00660B20">
      <w:pPr>
        <w:jc w:val="center"/>
      </w:pPr>
    </w:p>
    <w:p w:rsidR="00660B20" w:rsidRDefault="00660B20" w:rsidP="00660B20"/>
    <w:p w:rsidR="00660B20" w:rsidRDefault="00660B20" w:rsidP="00660B20">
      <w:r>
        <w:t xml:space="preserve">Les séances s'adressent aux jeunes mamans dès la première semaine après la sortie de la maternité, </w:t>
      </w:r>
      <w:r w:rsidRPr="00FD1CD9">
        <w:rPr>
          <w:b/>
        </w:rPr>
        <w:t>avec ou sans bébé</w:t>
      </w:r>
      <w:r>
        <w:t>.</w:t>
      </w:r>
    </w:p>
    <w:p w:rsidR="00660B20" w:rsidRDefault="00660B20" w:rsidP="00660B20"/>
    <w:p w:rsidR="00660B20" w:rsidRDefault="00660B20" w:rsidP="00660B20">
      <w:pPr>
        <w:jc w:val="both"/>
      </w:pPr>
      <w:r>
        <w:t xml:space="preserve">Les séances d’activité postnatal, inspirées de la méthode </w:t>
      </w:r>
      <w:r w:rsidRPr="000E061E">
        <w:rPr>
          <w:b/>
        </w:rPr>
        <w:t>De Gasquet</w:t>
      </w:r>
      <w:r>
        <w:t>, ont pour objectifs, une remise en route en douceur, afin de se retrouver dans un corps équilibré. Mais aussi de récupérer la fonctionnalité de la sangle abdominale profonde et de tonifier le plancher pelvien :</w:t>
      </w:r>
    </w:p>
    <w:p w:rsidR="00660B20" w:rsidRDefault="00154DF4" w:rsidP="00660B20">
      <w:pPr>
        <w:jc w:val="both"/>
      </w:pPr>
      <w:r>
        <w:tab/>
      </w:r>
      <w:r>
        <w:tab/>
      </w:r>
      <w:r>
        <w:tab/>
      </w:r>
      <w:r w:rsidR="00660B20">
        <w:tab/>
      </w:r>
      <w:r w:rsidR="00660B20">
        <w:tab/>
      </w:r>
      <w:r w:rsidR="00660B20">
        <w:tab/>
      </w:r>
      <w:r w:rsidR="00660B20">
        <w:tab/>
      </w:r>
      <w:r w:rsidR="00660B20">
        <w:tab/>
      </w:r>
      <w:r w:rsidR="00660B20">
        <w:tab/>
      </w:r>
    </w:p>
    <w:p w:rsidR="00660B20" w:rsidRDefault="00660B20" w:rsidP="00660B20">
      <w:pPr>
        <w:pStyle w:val="Paragraphedeliste"/>
        <w:numPr>
          <w:ilvl w:val="0"/>
          <w:numId w:val="4"/>
        </w:numPr>
      </w:pPr>
      <w:r>
        <w:t>Travail postural (équilibré, refermé)</w:t>
      </w:r>
    </w:p>
    <w:p w:rsidR="00660B20" w:rsidRDefault="00660B20" w:rsidP="00660B20">
      <w:pPr>
        <w:pStyle w:val="Paragraphedeliste"/>
        <w:numPr>
          <w:ilvl w:val="0"/>
          <w:numId w:val="4"/>
        </w:numPr>
      </w:pPr>
      <w:r>
        <w:t>Travail respiratoire (drainé, remonté)</w:t>
      </w:r>
    </w:p>
    <w:p w:rsidR="00660B20" w:rsidRDefault="00660B20" w:rsidP="00660B20">
      <w:pPr>
        <w:pStyle w:val="Paragraphedeliste"/>
        <w:numPr>
          <w:ilvl w:val="0"/>
          <w:numId w:val="4"/>
        </w:numPr>
      </w:pPr>
      <w:r>
        <w:t>Travail de renforcement musculaire adapté (ceinturé, tonifié)</w:t>
      </w:r>
    </w:p>
    <w:p w:rsidR="00660B20" w:rsidRDefault="00660B20" w:rsidP="00660B20"/>
    <w:p w:rsidR="00660B20" w:rsidRDefault="00660B20" w:rsidP="00660B20">
      <w:r w:rsidRPr="00B527AF">
        <w:rPr>
          <w:b/>
        </w:rPr>
        <w:t>Horaire </w:t>
      </w:r>
      <w:r>
        <w:rPr>
          <w:b/>
        </w:rPr>
        <w:t xml:space="preserve">: </w:t>
      </w:r>
      <w:r>
        <w:t>vendredi: 9h00 - 10h00</w:t>
      </w:r>
    </w:p>
    <w:p w:rsidR="00660B20" w:rsidRPr="0071165D" w:rsidRDefault="00660B20" w:rsidP="00660B20">
      <w:pPr>
        <w:rPr>
          <w:rStyle w:val="s2"/>
          <w:spacing w:val="0"/>
        </w:rPr>
      </w:pPr>
      <w:r w:rsidRPr="002F35A6">
        <w:rPr>
          <w:b/>
        </w:rPr>
        <w:t>Renseignements</w:t>
      </w:r>
      <w:r>
        <w:t> : 04.72.05.12.12</w:t>
      </w:r>
      <w:r w:rsidRPr="0037099A">
        <w:rPr>
          <w:rStyle w:val="s2"/>
          <w:color w:val="000000" w:themeColor="text1"/>
          <w:sz w:val="28"/>
          <w:szCs w:val="28"/>
        </w:rPr>
        <w:t xml:space="preserve"> </w:t>
      </w:r>
    </w:p>
    <w:p w:rsidR="00660B20" w:rsidRDefault="00660B20" w:rsidP="00660B20">
      <w:pPr>
        <w:pStyle w:val="p1"/>
        <w:rPr>
          <w:rFonts w:asciiTheme="minorHAnsi" w:hAnsiTheme="minorHAnsi"/>
          <w:color w:val="000000" w:themeColor="text1"/>
          <w:sz w:val="28"/>
          <w:szCs w:val="28"/>
        </w:rPr>
      </w:pPr>
      <w:r w:rsidRPr="0037099A">
        <w:rPr>
          <w:rFonts w:asciiTheme="minorHAnsi" w:hAnsiTheme="minorHAnsi"/>
          <w:color w:val="000000" w:themeColor="text1"/>
          <w:sz w:val="28"/>
          <w:szCs w:val="28"/>
        </w:rPr>
        <w:t>Centre</w:t>
      </w:r>
      <w:r w:rsidRPr="0037099A">
        <w:rPr>
          <w:rStyle w:val="apple-converted-space"/>
          <w:rFonts w:asciiTheme="minorHAnsi" w:hAnsiTheme="minorHAnsi"/>
          <w:color w:val="000000" w:themeColor="text1"/>
          <w:sz w:val="28"/>
          <w:szCs w:val="28"/>
        </w:rPr>
        <w:t> </w:t>
      </w:r>
      <w:r w:rsidRPr="0037099A">
        <w:rPr>
          <w:rStyle w:val="s2"/>
          <w:rFonts w:asciiTheme="minorHAnsi" w:hAnsiTheme="minorHAnsi"/>
          <w:color w:val="000000" w:themeColor="text1"/>
          <w:sz w:val="28"/>
          <w:szCs w:val="28"/>
        </w:rPr>
        <w:t xml:space="preserve">AQUATIQUE CAMILLE </w:t>
      </w:r>
      <w:r w:rsidRPr="0037099A">
        <w:rPr>
          <w:rFonts w:asciiTheme="minorHAnsi" w:hAnsiTheme="minorHAnsi"/>
          <w:color w:val="000000" w:themeColor="text1"/>
          <w:sz w:val="28"/>
          <w:szCs w:val="28"/>
        </w:rPr>
        <w:t>Muffat</w:t>
      </w:r>
    </w:p>
    <w:p w:rsidR="00154DF4" w:rsidRDefault="00154DF4" w:rsidP="00660B20">
      <w:pPr>
        <w:jc w:val="center"/>
        <w:rPr>
          <w:b/>
          <w:sz w:val="48"/>
          <w:szCs w:val="48"/>
        </w:rPr>
      </w:pPr>
    </w:p>
    <w:p w:rsidR="00FE2D1A" w:rsidRDefault="00FE2D1A" w:rsidP="00660B20">
      <w:pPr>
        <w:jc w:val="center"/>
        <w:rPr>
          <w:b/>
          <w:sz w:val="48"/>
          <w:szCs w:val="48"/>
        </w:rPr>
      </w:pPr>
    </w:p>
    <w:p w:rsidR="00FE2D1A" w:rsidRDefault="00FE2D1A" w:rsidP="006E0C33">
      <w:pPr>
        <w:rPr>
          <w:b/>
          <w:sz w:val="48"/>
          <w:szCs w:val="48"/>
        </w:rPr>
      </w:pPr>
    </w:p>
    <w:p w:rsidR="00BA5A35" w:rsidRDefault="00BA5A35" w:rsidP="006E0C33">
      <w:pPr>
        <w:rPr>
          <w:b/>
          <w:sz w:val="48"/>
          <w:szCs w:val="48"/>
        </w:rPr>
      </w:pPr>
    </w:p>
    <w:p w:rsidR="00BA5A35" w:rsidRDefault="00BA5A35" w:rsidP="006E0C33">
      <w:pPr>
        <w:rPr>
          <w:b/>
          <w:sz w:val="48"/>
          <w:szCs w:val="48"/>
        </w:rPr>
      </w:pPr>
    </w:p>
    <w:p w:rsidR="00BA5A35" w:rsidRDefault="00BA5A35" w:rsidP="006E0C33">
      <w:pPr>
        <w:rPr>
          <w:b/>
          <w:sz w:val="48"/>
          <w:szCs w:val="48"/>
        </w:rPr>
      </w:pPr>
    </w:p>
    <w:p w:rsidR="00660B20" w:rsidRDefault="00660B20" w:rsidP="00BA5A35">
      <w:pPr>
        <w:jc w:val="center"/>
        <w:rPr>
          <w:b/>
          <w:sz w:val="48"/>
          <w:szCs w:val="48"/>
        </w:rPr>
      </w:pPr>
      <w:r>
        <w:rPr>
          <w:b/>
          <w:sz w:val="48"/>
          <w:szCs w:val="48"/>
        </w:rPr>
        <w:t>Activité Post</w:t>
      </w:r>
      <w:r w:rsidRPr="0071165D">
        <w:rPr>
          <w:b/>
          <w:sz w:val="48"/>
          <w:szCs w:val="48"/>
        </w:rPr>
        <w:t>natal en salle</w:t>
      </w:r>
    </w:p>
    <w:p w:rsidR="00BA5A35" w:rsidRDefault="00BA5A35" w:rsidP="006E0C33">
      <w:pPr>
        <w:rPr>
          <w:b/>
          <w:sz w:val="48"/>
          <w:szCs w:val="48"/>
        </w:rPr>
      </w:pPr>
    </w:p>
    <w:p w:rsidR="00BA5A35" w:rsidRDefault="00BA5A35" w:rsidP="006E0C33">
      <w:pPr>
        <w:rPr>
          <w:b/>
          <w:sz w:val="48"/>
          <w:szCs w:val="48"/>
        </w:rPr>
      </w:pPr>
    </w:p>
    <w:p w:rsidR="00660B20" w:rsidRPr="00FD1CD9" w:rsidRDefault="00660B20" w:rsidP="00660B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6"/>
        <w:gridCol w:w="2389"/>
        <w:gridCol w:w="2401"/>
      </w:tblGrid>
      <w:tr w:rsidR="00660B20" w:rsidRPr="003928A9" w:rsidTr="00660B20">
        <w:tc>
          <w:tcPr>
            <w:tcW w:w="2495" w:type="dxa"/>
            <w:tcBorders>
              <w:top w:val="nil"/>
              <w:left w:val="nil"/>
              <w:bottom w:val="single" w:sz="4" w:space="0" w:color="auto"/>
              <w:right w:val="single" w:sz="4" w:space="0" w:color="auto"/>
            </w:tcBorders>
          </w:tcPr>
          <w:p w:rsidR="00660B20" w:rsidRPr="00B527AF" w:rsidRDefault="00660B20" w:rsidP="00660B20">
            <w:pPr>
              <w:jc w:val="center"/>
            </w:pPr>
            <w:r w:rsidRPr="00B527AF">
              <w:rPr>
                <w:b/>
              </w:rPr>
              <w:t>Tarifs</w:t>
            </w:r>
          </w:p>
        </w:tc>
        <w:tc>
          <w:tcPr>
            <w:tcW w:w="2495" w:type="dxa"/>
            <w:tcBorders>
              <w:left w:val="single" w:sz="4" w:space="0" w:color="auto"/>
            </w:tcBorders>
          </w:tcPr>
          <w:p w:rsidR="00660B20" w:rsidRPr="003928A9" w:rsidRDefault="00660B20" w:rsidP="00660B20">
            <w:pPr>
              <w:jc w:val="center"/>
            </w:pPr>
            <w:r w:rsidRPr="003928A9">
              <w:t>Décinois</w:t>
            </w:r>
          </w:p>
        </w:tc>
        <w:tc>
          <w:tcPr>
            <w:tcW w:w="2495" w:type="dxa"/>
          </w:tcPr>
          <w:p w:rsidR="00660B20" w:rsidRPr="003928A9" w:rsidRDefault="00660B20" w:rsidP="00660B20">
            <w:pPr>
              <w:jc w:val="center"/>
            </w:pPr>
            <w:r>
              <w:t>E</w:t>
            </w:r>
            <w:r w:rsidRPr="003928A9">
              <w:t>xtérieurs</w:t>
            </w:r>
          </w:p>
        </w:tc>
      </w:tr>
      <w:tr w:rsidR="00660B20" w:rsidRPr="003928A9" w:rsidTr="00660B20">
        <w:trPr>
          <w:trHeight w:val="188"/>
        </w:trPr>
        <w:tc>
          <w:tcPr>
            <w:tcW w:w="2495" w:type="dxa"/>
            <w:tcBorders>
              <w:top w:val="single" w:sz="4" w:space="0" w:color="auto"/>
            </w:tcBorders>
          </w:tcPr>
          <w:p w:rsidR="00660B20" w:rsidRPr="003928A9" w:rsidRDefault="00660B20" w:rsidP="00660B20">
            <w:pPr>
              <w:jc w:val="center"/>
            </w:pPr>
            <w:r w:rsidRPr="003928A9">
              <w:t>1 séance</w:t>
            </w:r>
          </w:p>
        </w:tc>
        <w:tc>
          <w:tcPr>
            <w:tcW w:w="2495" w:type="dxa"/>
          </w:tcPr>
          <w:p w:rsidR="00660B20" w:rsidRPr="003928A9" w:rsidRDefault="00660B20" w:rsidP="00660B20">
            <w:pPr>
              <w:jc w:val="center"/>
            </w:pPr>
            <w:r w:rsidRPr="003928A9">
              <w:t>9</w:t>
            </w:r>
            <w:r w:rsidR="00154DF4">
              <w:t>.40</w:t>
            </w:r>
            <w:r w:rsidRPr="003928A9">
              <w:t>€</w:t>
            </w:r>
          </w:p>
        </w:tc>
        <w:tc>
          <w:tcPr>
            <w:tcW w:w="2495" w:type="dxa"/>
          </w:tcPr>
          <w:p w:rsidR="00660B20" w:rsidRPr="003928A9" w:rsidRDefault="00660B20" w:rsidP="00154DF4">
            <w:pPr>
              <w:jc w:val="center"/>
            </w:pPr>
            <w:r w:rsidRPr="003928A9">
              <w:t>1</w:t>
            </w:r>
            <w:r w:rsidR="00154DF4">
              <w:t>2.10</w:t>
            </w:r>
            <w:r w:rsidRPr="003928A9">
              <w:t>€</w:t>
            </w:r>
          </w:p>
        </w:tc>
      </w:tr>
      <w:tr w:rsidR="00660B20" w:rsidRPr="003928A9" w:rsidTr="00660B20">
        <w:tc>
          <w:tcPr>
            <w:tcW w:w="2495" w:type="dxa"/>
          </w:tcPr>
          <w:p w:rsidR="00660B20" w:rsidRPr="003928A9" w:rsidRDefault="00660B20" w:rsidP="00660B20">
            <w:pPr>
              <w:jc w:val="center"/>
            </w:pPr>
            <w:r w:rsidRPr="003928A9">
              <w:t>9 séances</w:t>
            </w:r>
            <w:r>
              <w:t> :                     CM obligatoire</w:t>
            </w:r>
          </w:p>
        </w:tc>
        <w:tc>
          <w:tcPr>
            <w:tcW w:w="2495" w:type="dxa"/>
            <w:vAlign w:val="center"/>
          </w:tcPr>
          <w:p w:rsidR="00660B20" w:rsidRPr="003928A9" w:rsidRDefault="00154DF4" w:rsidP="00660B20">
            <w:pPr>
              <w:jc w:val="center"/>
            </w:pPr>
            <w:r>
              <w:t>75.90</w:t>
            </w:r>
            <w:r w:rsidR="00660B20" w:rsidRPr="003928A9">
              <w:t>€</w:t>
            </w:r>
          </w:p>
        </w:tc>
        <w:tc>
          <w:tcPr>
            <w:tcW w:w="2495" w:type="dxa"/>
            <w:vAlign w:val="center"/>
          </w:tcPr>
          <w:p w:rsidR="00660B20" w:rsidRPr="003928A9" w:rsidRDefault="00154DF4" w:rsidP="00660B20">
            <w:pPr>
              <w:jc w:val="center"/>
            </w:pPr>
            <w:r>
              <w:t>93.30</w:t>
            </w:r>
            <w:r w:rsidR="00660B20" w:rsidRPr="003928A9">
              <w:t>€</w:t>
            </w:r>
          </w:p>
        </w:tc>
      </w:tr>
    </w:tbl>
    <w:p w:rsidR="00660B20" w:rsidRDefault="00660B20" w:rsidP="00660B20"/>
    <w:p w:rsidR="00BA5A35" w:rsidRDefault="00BA5A35" w:rsidP="00660B20"/>
    <w:p w:rsidR="00BA5A35" w:rsidRDefault="00BA5A35" w:rsidP="00660B20"/>
    <w:p w:rsidR="00BA5A35" w:rsidRDefault="00BA5A35" w:rsidP="00660B20"/>
    <w:p w:rsidR="00BA5A35" w:rsidRDefault="00BA5A35" w:rsidP="00660B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tblGrid>
      <w:tr w:rsidR="008B7765" w:rsidRPr="003928A9" w:rsidTr="00B019CA">
        <w:tc>
          <w:tcPr>
            <w:tcW w:w="7196" w:type="dxa"/>
          </w:tcPr>
          <w:p w:rsidR="008B7765" w:rsidRDefault="008B7765" w:rsidP="008B7765">
            <w:pPr>
              <w:jc w:val="center"/>
              <w:rPr>
                <w:b/>
                <w:u w:val="single"/>
              </w:rPr>
            </w:pPr>
            <w:r w:rsidRPr="008B7765">
              <w:rPr>
                <w:b/>
                <w:u w:val="single"/>
              </w:rPr>
              <w:t>inscription et cours:</w:t>
            </w:r>
          </w:p>
          <w:p w:rsidR="008B7765" w:rsidRPr="008B7765" w:rsidRDefault="008B7765" w:rsidP="00660B20">
            <w:pPr>
              <w:jc w:val="center"/>
              <w:rPr>
                <w:b/>
                <w:u w:val="single"/>
              </w:rPr>
            </w:pPr>
          </w:p>
          <w:p w:rsidR="008B7765" w:rsidRPr="003928A9" w:rsidRDefault="008B7765" w:rsidP="008B7765">
            <w:pPr>
              <w:jc w:val="center"/>
            </w:pPr>
            <w:r w:rsidRPr="003928A9">
              <w:t>Centre aquatique Camille Muffat</w:t>
            </w:r>
          </w:p>
          <w:p w:rsidR="008B7765" w:rsidRDefault="008B7765" w:rsidP="008B7765">
            <w:pPr>
              <w:jc w:val="center"/>
            </w:pPr>
            <w:r>
              <w:t>69150 Décines-</w:t>
            </w:r>
            <w:r w:rsidRPr="003928A9">
              <w:t>Charpieu</w:t>
            </w:r>
          </w:p>
          <w:p w:rsidR="008B7765" w:rsidRPr="003928A9" w:rsidRDefault="008B7765" w:rsidP="008B7765">
            <w:pPr>
              <w:jc w:val="center"/>
            </w:pPr>
            <w:r>
              <w:t>04.72.05.12.12</w:t>
            </w:r>
          </w:p>
          <w:p w:rsidR="008B7765" w:rsidRPr="003928A9" w:rsidRDefault="008B7765" w:rsidP="008B7765"/>
        </w:tc>
      </w:tr>
    </w:tbl>
    <w:p w:rsidR="00660B20" w:rsidRDefault="00660B20" w:rsidP="00660B20">
      <w:pPr>
        <w:tabs>
          <w:tab w:val="left" w:pos="567"/>
        </w:tabs>
        <w:jc w:val="center"/>
        <w:rPr>
          <w:b/>
        </w:rPr>
      </w:pPr>
      <w:r>
        <w:rPr>
          <w:b/>
        </w:rPr>
        <w:tab/>
      </w:r>
      <w:r>
        <w:rPr>
          <w:b/>
        </w:rPr>
        <w:tab/>
      </w:r>
      <w:r>
        <w:rPr>
          <w:b/>
        </w:rPr>
        <w:tab/>
        <w:t xml:space="preserve">                      </w:t>
      </w:r>
    </w:p>
    <w:p w:rsidR="00660B20" w:rsidRPr="0071165D" w:rsidRDefault="00660B20" w:rsidP="00660B20">
      <w:pPr>
        <w:tabs>
          <w:tab w:val="left" w:pos="567"/>
        </w:tabs>
        <w:rPr>
          <w:b/>
        </w:rPr>
      </w:pPr>
      <w:r>
        <w:rPr>
          <w:b/>
        </w:rPr>
        <w:tab/>
      </w:r>
      <w:r>
        <w:rPr>
          <w:b/>
        </w:rPr>
        <w:tab/>
      </w:r>
      <w:r>
        <w:rPr>
          <w:b/>
        </w:rPr>
        <w:tab/>
      </w:r>
      <w:r>
        <w:rPr>
          <w:b/>
        </w:rPr>
        <w:tab/>
      </w:r>
      <w:r>
        <w:rPr>
          <w:b/>
        </w:rPr>
        <w:tab/>
      </w:r>
      <w:r>
        <w:rPr>
          <w:b/>
        </w:rPr>
        <w:tab/>
      </w:r>
      <w:r>
        <w:rPr>
          <w:b/>
        </w:rPr>
        <w:tab/>
      </w:r>
      <w:r>
        <w:rPr>
          <w:b/>
        </w:rPr>
        <w:tab/>
      </w:r>
    </w:p>
    <w:p w:rsidR="000A6EC7" w:rsidRPr="00FE2D1A" w:rsidRDefault="00FC71FB" w:rsidP="00FC71FB">
      <w:pPr>
        <w:tabs>
          <w:tab w:val="left" w:pos="567"/>
        </w:tabs>
        <w:rPr>
          <w:b/>
        </w:rPr>
      </w:pPr>
      <w:r>
        <w:rPr>
          <w:b/>
        </w:rPr>
        <w:t xml:space="preserve">               </w:t>
      </w:r>
    </w:p>
    <w:sectPr w:rsidR="000A6EC7" w:rsidRPr="00FE2D1A" w:rsidSect="00141180">
      <w:headerReference w:type="even" r:id="rId9"/>
      <w:headerReference w:type="default" r:id="rId10"/>
      <w:headerReference w:type="first" r:id="rId11"/>
      <w:pgSz w:w="8420" w:h="1190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70E" w:rsidRDefault="0058470E" w:rsidP="005233D5">
      <w:r>
        <w:separator/>
      </w:r>
    </w:p>
  </w:endnote>
  <w:endnote w:type="continuationSeparator" w:id="0">
    <w:p w:rsidR="0058470E" w:rsidRDefault="0058470E" w:rsidP="005233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he Bold Font">
    <w:altName w:val="Times New Roman"/>
    <w:charset w:val="00"/>
    <w:family w:val="auto"/>
    <w:pitch w:val="variable"/>
    <w:sig w:usb0="00000001" w:usb1="0000000A"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70E" w:rsidRDefault="0058470E" w:rsidP="005233D5">
      <w:r>
        <w:separator/>
      </w:r>
    </w:p>
  </w:footnote>
  <w:footnote w:type="continuationSeparator" w:id="0">
    <w:p w:rsidR="0058470E" w:rsidRDefault="0058470E" w:rsidP="00523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35" w:rsidRDefault="000B0D5D">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22.45pt;height:597.8pt;z-index:-251657216;mso-position-horizontal:center;mso-position-horizontal-relative:margin;mso-position-vertical:center;mso-position-vertical-relative:margin" o:allowincell="f">
          <v:imagedata r:id="rId1" o:title="filigrane-mini-stag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35" w:rsidRDefault="00BA5A35" w:rsidP="00FE2D1A">
    <w:pPr>
      <w:jc w:val="center"/>
    </w:pPr>
    <w:r>
      <w:rPr>
        <w:noProof/>
        <w:lang w:eastAsia="fr-FR"/>
      </w:rPr>
      <w:drawing>
        <wp:anchor distT="0" distB="0" distL="114300" distR="114300" simplePos="0" relativeHeight="251661312" behindDoc="1" locked="0" layoutInCell="1" allowOverlap="1">
          <wp:simplePos x="0" y="0"/>
          <wp:positionH relativeFrom="column">
            <wp:posOffset>-451485</wp:posOffset>
          </wp:positionH>
          <wp:positionV relativeFrom="paragraph">
            <wp:posOffset>-427990</wp:posOffset>
          </wp:positionV>
          <wp:extent cx="5355590" cy="7561580"/>
          <wp:effectExtent l="0" t="0" r="0" b="0"/>
          <wp:wrapNone/>
          <wp:docPr id="1" name="Image 1" descr="P:\COM-EVENEMENTIEL\COMMUNICATION\COMMUNICATION 2019\CENTRE AQUATIQUE\Plaquettes-CA\Affiches-word-V5\filigrane-postna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EVENEMENTIEL\COMMUNICATION\COMMUNICATION 2019\CENTRE AQUATIQUE\Plaquettes-CA\Affiches-word-V5\filigrane-postnatal.png"/>
                  <pic:cNvPicPr>
                    <a:picLocks noChangeAspect="1" noChangeArrowheads="1"/>
                  </pic:cNvPicPr>
                </pic:nvPicPr>
                <pic:blipFill>
                  <a:blip r:embed="rId1"/>
                  <a:srcRect/>
                  <a:stretch>
                    <a:fillRect/>
                  </a:stretch>
                </pic:blipFill>
                <pic:spPr bwMode="auto">
                  <a:xfrm>
                    <a:off x="0" y="0"/>
                    <a:ext cx="5355590" cy="756158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35" w:rsidRDefault="000B0D5D">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22.45pt;height:597.8pt;z-index:-251656192;mso-position-horizontal:center;mso-position-horizontal-relative:margin;mso-position-vertical:center;mso-position-vertical-relative:margin" o:allowincell="f">
          <v:imagedata r:id="rId1" o:title="filigrane-mini-stag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83973"/>
    <w:multiLevelType w:val="hybridMultilevel"/>
    <w:tmpl w:val="5B4606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006C2B"/>
    <w:multiLevelType w:val="hybridMultilevel"/>
    <w:tmpl w:val="F3324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E1324F"/>
    <w:multiLevelType w:val="hybridMultilevel"/>
    <w:tmpl w:val="992838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nsid w:val="62A51643"/>
    <w:multiLevelType w:val="hybridMultilevel"/>
    <w:tmpl w:val="615A1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96662"/>
    <w:rsid w:val="00020DD9"/>
    <w:rsid w:val="000A622B"/>
    <w:rsid w:val="000A6EC7"/>
    <w:rsid w:val="000B0D5D"/>
    <w:rsid w:val="000E061E"/>
    <w:rsid w:val="000E6359"/>
    <w:rsid w:val="000F72F1"/>
    <w:rsid w:val="00132F75"/>
    <w:rsid w:val="00141180"/>
    <w:rsid w:val="00154DF4"/>
    <w:rsid w:val="001705A9"/>
    <w:rsid w:val="001974BF"/>
    <w:rsid w:val="00212BFF"/>
    <w:rsid w:val="002674DD"/>
    <w:rsid w:val="00273E58"/>
    <w:rsid w:val="00275D7F"/>
    <w:rsid w:val="002E2B6E"/>
    <w:rsid w:val="002F5805"/>
    <w:rsid w:val="00321BEE"/>
    <w:rsid w:val="00322807"/>
    <w:rsid w:val="003303C2"/>
    <w:rsid w:val="003435AA"/>
    <w:rsid w:val="0037099A"/>
    <w:rsid w:val="003E7EDE"/>
    <w:rsid w:val="0044552D"/>
    <w:rsid w:val="00497A2D"/>
    <w:rsid w:val="004C4BC6"/>
    <w:rsid w:val="004D0189"/>
    <w:rsid w:val="004F2025"/>
    <w:rsid w:val="005233D5"/>
    <w:rsid w:val="0058470E"/>
    <w:rsid w:val="0059557B"/>
    <w:rsid w:val="0065586C"/>
    <w:rsid w:val="00660523"/>
    <w:rsid w:val="00660B20"/>
    <w:rsid w:val="00664825"/>
    <w:rsid w:val="00692852"/>
    <w:rsid w:val="0069354A"/>
    <w:rsid w:val="006B7D5E"/>
    <w:rsid w:val="006C2754"/>
    <w:rsid w:val="006E0C33"/>
    <w:rsid w:val="00702B6B"/>
    <w:rsid w:val="00704A6B"/>
    <w:rsid w:val="0071165D"/>
    <w:rsid w:val="0073062A"/>
    <w:rsid w:val="00772F89"/>
    <w:rsid w:val="00775F95"/>
    <w:rsid w:val="00785746"/>
    <w:rsid w:val="007A072C"/>
    <w:rsid w:val="007B20D7"/>
    <w:rsid w:val="007F3E11"/>
    <w:rsid w:val="0082187E"/>
    <w:rsid w:val="00863033"/>
    <w:rsid w:val="008B7765"/>
    <w:rsid w:val="008F4950"/>
    <w:rsid w:val="009308DF"/>
    <w:rsid w:val="009461CB"/>
    <w:rsid w:val="00992CF7"/>
    <w:rsid w:val="00A15614"/>
    <w:rsid w:val="00A73E85"/>
    <w:rsid w:val="00A95160"/>
    <w:rsid w:val="00AB4FCC"/>
    <w:rsid w:val="00AC2CCC"/>
    <w:rsid w:val="00AD0889"/>
    <w:rsid w:val="00AD6D6E"/>
    <w:rsid w:val="00B12BFD"/>
    <w:rsid w:val="00B31AC7"/>
    <w:rsid w:val="00B87DDE"/>
    <w:rsid w:val="00BA5A35"/>
    <w:rsid w:val="00BB5BCD"/>
    <w:rsid w:val="00BF3123"/>
    <w:rsid w:val="00C40A04"/>
    <w:rsid w:val="00C54B6C"/>
    <w:rsid w:val="00CC3B6C"/>
    <w:rsid w:val="00CC6E4E"/>
    <w:rsid w:val="00D128AD"/>
    <w:rsid w:val="00D1744A"/>
    <w:rsid w:val="00D2493F"/>
    <w:rsid w:val="00D93055"/>
    <w:rsid w:val="00D96662"/>
    <w:rsid w:val="00DF3AED"/>
    <w:rsid w:val="00E00992"/>
    <w:rsid w:val="00E55D7C"/>
    <w:rsid w:val="00F026F7"/>
    <w:rsid w:val="00F34CEA"/>
    <w:rsid w:val="00F42F28"/>
    <w:rsid w:val="00F92098"/>
    <w:rsid w:val="00FB160F"/>
    <w:rsid w:val="00FC71FB"/>
    <w:rsid w:val="00FD1CD9"/>
    <w:rsid w:val="00FE0FD0"/>
    <w:rsid w:val="00FE2D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3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33D5"/>
    <w:pPr>
      <w:tabs>
        <w:tab w:val="center" w:pos="4536"/>
        <w:tab w:val="right" w:pos="9072"/>
      </w:tabs>
    </w:pPr>
  </w:style>
  <w:style w:type="character" w:customStyle="1" w:styleId="En-tteCar">
    <w:name w:val="En-tête Car"/>
    <w:basedOn w:val="Policepardfaut"/>
    <w:link w:val="En-tte"/>
    <w:uiPriority w:val="99"/>
    <w:rsid w:val="005233D5"/>
  </w:style>
  <w:style w:type="paragraph" w:styleId="Pieddepage">
    <w:name w:val="footer"/>
    <w:basedOn w:val="Normal"/>
    <w:link w:val="PieddepageCar"/>
    <w:uiPriority w:val="99"/>
    <w:unhideWhenUsed/>
    <w:rsid w:val="005233D5"/>
    <w:pPr>
      <w:tabs>
        <w:tab w:val="center" w:pos="4536"/>
        <w:tab w:val="right" w:pos="9072"/>
      </w:tabs>
    </w:pPr>
  </w:style>
  <w:style w:type="character" w:customStyle="1" w:styleId="PieddepageCar">
    <w:name w:val="Pied de page Car"/>
    <w:basedOn w:val="Policepardfaut"/>
    <w:link w:val="Pieddepage"/>
    <w:uiPriority w:val="99"/>
    <w:rsid w:val="005233D5"/>
  </w:style>
  <w:style w:type="paragraph" w:customStyle="1" w:styleId="p1">
    <w:name w:val="p1"/>
    <w:basedOn w:val="Normal"/>
    <w:rsid w:val="005233D5"/>
    <w:rPr>
      <w:rFonts w:ascii="The Bold Font" w:hAnsi="The Bold Font" w:cs="Times New Roman"/>
      <w:color w:val="FFFFFF"/>
      <w:sz w:val="45"/>
      <w:szCs w:val="45"/>
      <w:lang w:eastAsia="fr-FR"/>
    </w:rPr>
  </w:style>
  <w:style w:type="character" w:customStyle="1" w:styleId="s2">
    <w:name w:val="s2"/>
    <w:basedOn w:val="Policepardfaut"/>
    <w:rsid w:val="005233D5"/>
    <w:rPr>
      <w:spacing w:val="14"/>
    </w:rPr>
  </w:style>
  <w:style w:type="character" w:customStyle="1" w:styleId="apple-converted-space">
    <w:name w:val="apple-converted-space"/>
    <w:basedOn w:val="Policepardfaut"/>
    <w:rsid w:val="005233D5"/>
  </w:style>
  <w:style w:type="table" w:styleId="Grilledutableau">
    <w:name w:val="Table Grid"/>
    <w:basedOn w:val="TableauNormal"/>
    <w:uiPriority w:val="39"/>
    <w:rsid w:val="00523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B5BCD"/>
    <w:rPr>
      <w:rFonts w:ascii="Tahoma" w:hAnsi="Tahoma" w:cs="Tahoma"/>
      <w:sz w:val="16"/>
      <w:szCs w:val="16"/>
    </w:rPr>
  </w:style>
  <w:style w:type="character" w:customStyle="1" w:styleId="TextedebullesCar">
    <w:name w:val="Texte de bulles Car"/>
    <w:basedOn w:val="Policepardfaut"/>
    <w:link w:val="Textedebulles"/>
    <w:uiPriority w:val="99"/>
    <w:semiHidden/>
    <w:rsid w:val="00BB5BCD"/>
    <w:rPr>
      <w:rFonts w:ascii="Tahoma" w:hAnsi="Tahoma" w:cs="Tahoma"/>
      <w:sz w:val="16"/>
      <w:szCs w:val="16"/>
    </w:rPr>
  </w:style>
  <w:style w:type="paragraph" w:styleId="Paragraphedeliste">
    <w:name w:val="List Paragraph"/>
    <w:basedOn w:val="Normal"/>
    <w:uiPriority w:val="34"/>
    <w:qFormat/>
    <w:rsid w:val="00FD1C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164</Words>
  <Characters>906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DUFOUR Maxandre</dc:creator>
  <cp:lastModifiedBy>m.tuz</cp:lastModifiedBy>
  <cp:revision>8</cp:revision>
  <cp:lastPrinted>2019-02-07T15:03:00Z</cp:lastPrinted>
  <dcterms:created xsi:type="dcterms:W3CDTF">2019-04-11T13:53:00Z</dcterms:created>
  <dcterms:modified xsi:type="dcterms:W3CDTF">2019-09-26T09:54:00Z</dcterms:modified>
</cp:coreProperties>
</file>